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C4E" w:rsidRPr="00580C4E" w:rsidRDefault="00580C4E" w:rsidP="00580C4E">
      <w:pPr>
        <w:jc w:val="center"/>
      </w:pPr>
      <w:r>
        <w:t>Перевод с Английского на Русский язык</w:t>
      </w:r>
    </w:p>
    <w:p w:rsidR="002959E5" w:rsidRPr="00580C4E" w:rsidRDefault="002959E5">
      <w:pPr>
        <w:pBdr>
          <w:bottom w:val="single" w:sz="12" w:space="1" w:color="auto"/>
        </w:pBdr>
        <w:rPr>
          <w:sz w:val="96"/>
          <w:szCs w:val="96"/>
        </w:rPr>
      </w:pPr>
      <w:r w:rsidRPr="002959E5">
        <w:rPr>
          <w:sz w:val="96"/>
          <w:szCs w:val="96"/>
          <w:lang w:val="en-US"/>
        </w:rPr>
        <w:t>PECB</w:t>
      </w:r>
      <w:r w:rsidR="00F91B1E">
        <w:rPr>
          <w:sz w:val="96"/>
          <w:szCs w:val="96"/>
          <w:lang w:val="en-US"/>
        </w:rPr>
        <w:t xml:space="preserve"> MS</w:t>
      </w:r>
    </w:p>
    <w:p w:rsidR="002959E5" w:rsidRDefault="002959E5" w:rsidP="002959E5">
      <w:pPr>
        <w:jc w:val="center"/>
        <w:rPr>
          <w:sz w:val="96"/>
          <w:szCs w:val="96"/>
        </w:rPr>
      </w:pPr>
      <w:r w:rsidRPr="002959E5">
        <w:rPr>
          <w:sz w:val="96"/>
          <w:szCs w:val="96"/>
        </w:rPr>
        <w:t>СЕРТИФИКАТ</w:t>
      </w:r>
    </w:p>
    <w:p w:rsidR="002959E5" w:rsidRDefault="002959E5" w:rsidP="002959E5">
      <w:pPr>
        <w:jc w:val="center"/>
      </w:pPr>
      <w:r>
        <w:rPr>
          <w:lang w:val="en-US"/>
        </w:rPr>
        <w:t>PECB</w:t>
      </w:r>
      <w:r>
        <w:t xml:space="preserve"> </w:t>
      </w:r>
      <w:r w:rsidR="00F91B1E">
        <w:rPr>
          <w:lang w:val="en-US"/>
        </w:rPr>
        <w:t>MS</w:t>
      </w:r>
      <w:r w:rsidR="00F91B1E" w:rsidRPr="00F91B1E">
        <w:t xml:space="preserve"> </w:t>
      </w:r>
      <w:r>
        <w:t>настоящим подтверждает, что система управления</w:t>
      </w:r>
    </w:p>
    <w:p w:rsidR="002959E5" w:rsidRPr="002959E5" w:rsidRDefault="002959E5" w:rsidP="002959E5">
      <w:pPr>
        <w:jc w:val="center"/>
        <w:rPr>
          <w:sz w:val="52"/>
          <w:szCs w:val="52"/>
        </w:rPr>
      </w:pPr>
      <w:r w:rsidRPr="00646142">
        <w:rPr>
          <w:sz w:val="48"/>
          <w:szCs w:val="48"/>
        </w:rPr>
        <w:t xml:space="preserve">Частного торгового </w:t>
      </w:r>
      <w:r w:rsidR="00646142" w:rsidRPr="00646142">
        <w:rPr>
          <w:sz w:val="48"/>
          <w:szCs w:val="48"/>
        </w:rPr>
        <w:t xml:space="preserve">унитарного </w:t>
      </w:r>
      <w:r w:rsidRPr="00646142">
        <w:rPr>
          <w:sz w:val="48"/>
          <w:szCs w:val="48"/>
        </w:rPr>
        <w:t>предприятия</w:t>
      </w:r>
      <w:r w:rsidRPr="002959E5">
        <w:rPr>
          <w:sz w:val="52"/>
          <w:szCs w:val="52"/>
        </w:rPr>
        <w:t xml:space="preserve"> «</w:t>
      </w:r>
      <w:proofErr w:type="spellStart"/>
      <w:r w:rsidRPr="002959E5">
        <w:rPr>
          <w:sz w:val="52"/>
          <w:szCs w:val="52"/>
        </w:rPr>
        <w:t>КристаллТрейд</w:t>
      </w:r>
      <w:proofErr w:type="spellEnd"/>
      <w:r w:rsidRPr="002959E5">
        <w:rPr>
          <w:sz w:val="52"/>
          <w:szCs w:val="52"/>
        </w:rPr>
        <w:t>»</w:t>
      </w:r>
    </w:p>
    <w:p w:rsidR="002959E5" w:rsidRPr="00F91B1E" w:rsidRDefault="006D1C9C" w:rsidP="002959E5">
      <w:pPr>
        <w:jc w:val="center"/>
      </w:pPr>
      <w:r>
        <w:t>Адрес 220069</w:t>
      </w:r>
      <w:r w:rsidR="002959E5">
        <w:t xml:space="preserve">, </w:t>
      </w:r>
      <w:r w:rsidR="00F91B1E">
        <w:t>Минск, Пр</w:t>
      </w:r>
      <w:r>
        <w:t>-т. Дзержинского 3Б, офис 55</w:t>
      </w:r>
      <w:r w:rsidR="00F91B1E">
        <w:t>, Республика Беларусь</w:t>
      </w:r>
    </w:p>
    <w:p w:rsidR="002959E5" w:rsidRPr="002959E5" w:rsidRDefault="002959E5" w:rsidP="0058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8"/>
          <w:szCs w:val="28"/>
          <w:lang w:eastAsia="ru-RU"/>
        </w:rPr>
      </w:pPr>
      <w:r w:rsidRPr="002959E5">
        <w:rPr>
          <w:rFonts w:ascii="inherit" w:eastAsia="Times New Roman" w:hAnsi="inherit" w:cs="Courier New"/>
          <w:color w:val="212121"/>
          <w:sz w:val="28"/>
          <w:szCs w:val="28"/>
          <w:lang w:eastAsia="ru-RU"/>
        </w:rPr>
        <w:t>была оценена и признана в соответствии с требованиями системы менеджмента в ИСО</w:t>
      </w:r>
      <w:r w:rsidRPr="00580C4E">
        <w:rPr>
          <w:rFonts w:ascii="inherit" w:eastAsia="Times New Roman" w:hAnsi="inherit" w:cs="Courier New"/>
          <w:color w:val="212121"/>
          <w:sz w:val="28"/>
          <w:szCs w:val="28"/>
          <w:lang w:eastAsia="ru-RU"/>
        </w:rPr>
        <w:t xml:space="preserve"> 9001:2015</w:t>
      </w:r>
    </w:p>
    <w:p w:rsidR="002959E5" w:rsidRDefault="002959E5" w:rsidP="002959E5">
      <w:pPr>
        <w:jc w:val="center"/>
      </w:pPr>
    </w:p>
    <w:p w:rsidR="00580C4E" w:rsidRPr="00F91B1E" w:rsidRDefault="00580C4E" w:rsidP="00F91B1E">
      <w:pPr>
        <w:jc w:val="center"/>
        <w:rPr>
          <w:rFonts w:ascii="inherit" w:eastAsia="Times New Roman" w:hAnsi="inherit" w:cs="Courier New"/>
          <w:color w:val="212121"/>
          <w:sz w:val="24"/>
          <w:szCs w:val="24"/>
          <w:lang w:eastAsia="ru-RU"/>
        </w:rPr>
      </w:pPr>
      <w:r w:rsidRPr="00371C94">
        <w:rPr>
          <w:rFonts w:ascii="inherit" w:eastAsia="Times New Roman" w:hAnsi="inherit" w:cs="Courier New"/>
          <w:color w:val="212121"/>
          <w:sz w:val="24"/>
          <w:szCs w:val="24"/>
          <w:lang w:eastAsia="ru-RU"/>
        </w:rPr>
        <w:t>Область сертификации:</w:t>
      </w:r>
    </w:p>
    <w:p w:rsidR="00580C4E" w:rsidRPr="00A26395" w:rsidRDefault="00580C4E" w:rsidP="00371C94">
      <w:pPr>
        <w:jc w:val="center"/>
        <w:rPr>
          <w:rFonts w:ascii="inherit" w:eastAsia="Times New Roman" w:hAnsi="inherit" w:cs="Courier New"/>
          <w:color w:val="212121"/>
          <w:sz w:val="32"/>
          <w:szCs w:val="32"/>
          <w:lang w:eastAsia="ru-RU"/>
        </w:rPr>
      </w:pPr>
      <w:r w:rsidRPr="00A26395">
        <w:rPr>
          <w:rFonts w:ascii="inherit" w:eastAsia="Times New Roman" w:hAnsi="inherit" w:cs="Courier New"/>
          <w:color w:val="212121"/>
          <w:sz w:val="32"/>
          <w:szCs w:val="32"/>
          <w:lang w:eastAsia="ru-RU"/>
        </w:rPr>
        <w:t>Производство и сервисное обслуживание передвижных специализированных лабораторий высоковольтных испытаний, продажа высоковольтного оборудования, и поставка цветного металлопроката.</w:t>
      </w:r>
    </w:p>
    <w:p w:rsidR="00F91B1E" w:rsidRDefault="00F91B1E" w:rsidP="002959E5">
      <w:pPr>
        <w:jc w:val="center"/>
        <w:rPr>
          <w:rFonts w:ascii="inherit" w:eastAsia="Times New Roman" w:hAnsi="inherit" w:cs="Courier New"/>
          <w:color w:val="212121"/>
          <w:sz w:val="24"/>
          <w:szCs w:val="24"/>
          <w:lang w:eastAsia="ru-RU"/>
        </w:rPr>
      </w:pPr>
      <w:r w:rsidRPr="00F91B1E">
        <w:rPr>
          <w:rFonts w:ascii="inherit" w:eastAsia="Times New Roman" w:hAnsi="inherit" w:cs="Courier New"/>
          <w:color w:val="212121"/>
          <w:sz w:val="24"/>
          <w:szCs w:val="24"/>
          <w:lang w:eastAsia="ru-RU"/>
        </w:rPr>
        <w:t xml:space="preserve">                   </w:t>
      </w:r>
      <w:r w:rsidRPr="00371C94">
        <w:rPr>
          <w:rFonts w:ascii="inherit" w:eastAsia="Times New Roman" w:hAnsi="inherit" w:cs="Courier New"/>
          <w:color w:val="212121"/>
          <w:sz w:val="24"/>
          <w:szCs w:val="24"/>
          <w:lang w:eastAsia="ru-RU"/>
        </w:rPr>
        <w:t xml:space="preserve">Сертификат № </w:t>
      </w:r>
      <w:r w:rsidRPr="00371C94">
        <w:rPr>
          <w:rFonts w:ascii="inherit" w:eastAsia="Times New Roman" w:hAnsi="inherit" w:cs="Courier New"/>
          <w:color w:val="212121"/>
          <w:sz w:val="24"/>
          <w:szCs w:val="24"/>
          <w:lang w:val="en-US" w:eastAsia="ru-RU"/>
        </w:rPr>
        <w:t>C</w:t>
      </w:r>
      <w:r w:rsidRPr="00371C94">
        <w:rPr>
          <w:rFonts w:ascii="inherit" w:eastAsia="Times New Roman" w:hAnsi="inherit" w:cs="Courier New"/>
          <w:color w:val="212121"/>
          <w:sz w:val="24"/>
          <w:szCs w:val="24"/>
          <w:lang w:eastAsia="ru-RU"/>
        </w:rPr>
        <w:t>417-</w:t>
      </w:r>
      <w:r w:rsidRPr="00371C94">
        <w:rPr>
          <w:rFonts w:ascii="inherit" w:eastAsia="Times New Roman" w:hAnsi="inherit" w:cs="Courier New"/>
          <w:color w:val="212121"/>
          <w:sz w:val="24"/>
          <w:szCs w:val="24"/>
          <w:lang w:val="en-US" w:eastAsia="ru-RU"/>
        </w:rPr>
        <w:t>QMS</w:t>
      </w:r>
      <w:r w:rsidR="006D1C9C">
        <w:rPr>
          <w:rFonts w:ascii="inherit" w:eastAsia="Times New Roman" w:hAnsi="inherit" w:cs="Courier New"/>
          <w:color w:val="212121"/>
          <w:sz w:val="24"/>
          <w:szCs w:val="24"/>
          <w:lang w:eastAsia="ru-RU"/>
        </w:rPr>
        <w:t>171-05-21</w:t>
      </w:r>
      <w:bookmarkStart w:id="0" w:name="_GoBack"/>
      <w:bookmarkEnd w:id="0"/>
    </w:p>
    <w:p w:rsidR="00580C4E" w:rsidRPr="00371C94" w:rsidRDefault="00580C4E" w:rsidP="002959E5">
      <w:pPr>
        <w:jc w:val="center"/>
        <w:rPr>
          <w:rFonts w:ascii="inherit" w:eastAsia="Times New Roman" w:hAnsi="inherit" w:cs="Courier New"/>
          <w:color w:val="212121"/>
          <w:sz w:val="24"/>
          <w:szCs w:val="24"/>
          <w:lang w:eastAsia="ru-RU"/>
        </w:rPr>
      </w:pPr>
      <w:r w:rsidRPr="00371C94">
        <w:rPr>
          <w:rFonts w:ascii="inherit" w:eastAsia="Times New Roman" w:hAnsi="inherit" w:cs="Courier New"/>
          <w:color w:val="212121"/>
          <w:sz w:val="24"/>
          <w:szCs w:val="24"/>
          <w:lang w:eastAsia="ru-RU"/>
        </w:rPr>
        <w:t>Дата выдачи: 31/05/2018</w:t>
      </w:r>
    </w:p>
    <w:p w:rsidR="00580C4E" w:rsidRPr="00371C94" w:rsidRDefault="00F91B1E" w:rsidP="00F91B1E">
      <w:pPr>
        <w:rPr>
          <w:rFonts w:ascii="inherit" w:eastAsia="Times New Roman" w:hAnsi="inherit" w:cs="Courier New"/>
          <w:color w:val="212121"/>
          <w:sz w:val="24"/>
          <w:szCs w:val="24"/>
          <w:lang w:eastAsia="ru-RU"/>
        </w:rPr>
      </w:pPr>
      <w:r>
        <w:rPr>
          <w:rFonts w:ascii="inherit" w:eastAsia="Times New Roman" w:hAnsi="inherit" w:cs="Courier New"/>
          <w:color w:val="212121"/>
          <w:sz w:val="24"/>
          <w:szCs w:val="24"/>
          <w:lang w:eastAsia="ru-RU"/>
        </w:rPr>
        <w:t xml:space="preserve">                                                         Действует с 26/05/2021</w:t>
      </w:r>
      <w:r w:rsidR="00580C4E" w:rsidRPr="00371C94">
        <w:rPr>
          <w:rFonts w:ascii="inherit" w:eastAsia="Times New Roman" w:hAnsi="inherit" w:cs="Courier New"/>
          <w:color w:val="212121"/>
          <w:sz w:val="24"/>
          <w:szCs w:val="24"/>
          <w:lang w:eastAsia="ru-RU"/>
        </w:rPr>
        <w:t xml:space="preserve">                    </w:t>
      </w:r>
    </w:p>
    <w:p w:rsidR="00580C4E" w:rsidRPr="00E32F68" w:rsidRDefault="00580C4E" w:rsidP="002959E5">
      <w:pPr>
        <w:jc w:val="center"/>
        <w:rPr>
          <w:rFonts w:ascii="inherit" w:eastAsia="Times New Roman" w:hAnsi="inherit" w:cs="Courier New"/>
          <w:color w:val="212121"/>
          <w:sz w:val="24"/>
          <w:szCs w:val="24"/>
          <w:lang w:eastAsia="ru-RU"/>
        </w:rPr>
      </w:pPr>
      <w:r w:rsidRPr="00371C94">
        <w:rPr>
          <w:rFonts w:ascii="inherit" w:eastAsia="Times New Roman" w:hAnsi="inherit" w:cs="Courier New"/>
          <w:color w:val="212121"/>
          <w:sz w:val="24"/>
          <w:szCs w:val="24"/>
          <w:lang w:eastAsia="ru-RU"/>
        </w:rPr>
        <w:t xml:space="preserve">                           Сертификат действителен до 30</w:t>
      </w:r>
      <w:r w:rsidR="00F91B1E">
        <w:rPr>
          <w:rFonts w:ascii="inherit" w:eastAsia="Times New Roman" w:hAnsi="inherit" w:cs="Courier New"/>
          <w:color w:val="212121"/>
          <w:sz w:val="24"/>
          <w:szCs w:val="24"/>
          <w:lang w:eastAsia="ru-RU"/>
        </w:rPr>
        <w:t>/05/2024</w:t>
      </w:r>
    </w:p>
    <w:p w:rsidR="00646142" w:rsidRPr="00E32F68" w:rsidRDefault="00646142" w:rsidP="002959E5">
      <w:pPr>
        <w:jc w:val="center"/>
        <w:rPr>
          <w:rFonts w:ascii="inherit" w:eastAsia="Times New Roman" w:hAnsi="inherit" w:cs="Courier New"/>
          <w:color w:val="212121"/>
          <w:sz w:val="28"/>
          <w:szCs w:val="28"/>
          <w:lang w:eastAsia="ru-RU"/>
        </w:rPr>
      </w:pPr>
    </w:p>
    <w:p w:rsidR="00646142" w:rsidRPr="00646142" w:rsidRDefault="00646142" w:rsidP="002959E5">
      <w:pPr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ru-RU"/>
        </w:rPr>
      </w:pPr>
      <w:r w:rsidRPr="00646142">
        <w:rPr>
          <w:rFonts w:ascii="inherit" w:eastAsia="Times New Roman" w:hAnsi="inherit" w:cs="Courier New"/>
          <w:color w:val="212121"/>
          <w:sz w:val="20"/>
          <w:szCs w:val="20"/>
          <w:lang w:eastAsia="ru-RU"/>
        </w:rPr>
        <w:t>*При условии ежегодного аудиторского контроля</w:t>
      </w:r>
    </w:p>
    <w:p w:rsidR="00646142" w:rsidRPr="008758F1" w:rsidRDefault="00646142" w:rsidP="002959E5">
      <w:pPr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ru-RU"/>
        </w:rPr>
      </w:pPr>
      <w:r w:rsidRPr="00646142">
        <w:rPr>
          <w:rFonts w:ascii="inherit" w:eastAsia="Times New Roman" w:hAnsi="inherit" w:cs="Courier New"/>
          <w:color w:val="212121"/>
          <w:sz w:val="20"/>
          <w:szCs w:val="20"/>
          <w:lang w:eastAsia="ru-RU"/>
        </w:rPr>
        <w:t>Эта оценка и сертификация проводились в соответствии с процедурами аудита и сертификации PECB</w:t>
      </w:r>
      <w:r w:rsidR="008758F1">
        <w:rPr>
          <w:rFonts w:ascii="inherit" w:eastAsia="Times New Roman" w:hAnsi="inherit" w:cs="Courier New"/>
          <w:color w:val="212121"/>
          <w:sz w:val="20"/>
          <w:szCs w:val="20"/>
          <w:lang w:eastAsia="ru-RU"/>
        </w:rPr>
        <w:t xml:space="preserve"> </w:t>
      </w:r>
      <w:r w:rsidR="008758F1"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  <w:t>MS</w:t>
      </w:r>
    </w:p>
    <w:p w:rsidR="00646142" w:rsidRPr="00646142" w:rsidRDefault="00646142" w:rsidP="002959E5">
      <w:pPr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ru-RU"/>
        </w:rPr>
      </w:pPr>
      <w:r w:rsidRPr="00646142">
        <w:rPr>
          <w:rFonts w:ascii="inherit" w:eastAsia="Times New Roman" w:hAnsi="inherit" w:cs="Courier New"/>
          <w:color w:val="212121"/>
          <w:sz w:val="20"/>
          <w:szCs w:val="20"/>
          <w:lang w:eastAsia="ru-RU"/>
        </w:rPr>
        <w:t xml:space="preserve">Эта сертификация может быть подтверждена по электронной почте: </w:t>
      </w:r>
      <w:hyperlink r:id="rId4" w:history="1">
        <w:r w:rsidRPr="00783572">
          <w:rPr>
            <w:rStyle w:val="a5"/>
            <w:rFonts w:ascii="inherit" w:eastAsia="Times New Roman" w:hAnsi="inherit" w:cs="Courier New"/>
            <w:sz w:val="20"/>
            <w:szCs w:val="20"/>
            <w:lang w:val="en-US" w:eastAsia="ru-RU"/>
          </w:rPr>
          <w:t>ms</w:t>
        </w:r>
        <w:r w:rsidRPr="00783572">
          <w:rPr>
            <w:rStyle w:val="a5"/>
            <w:rFonts w:ascii="inherit" w:eastAsia="Times New Roman" w:hAnsi="inherit" w:cs="Courier New"/>
            <w:sz w:val="20"/>
            <w:szCs w:val="20"/>
            <w:lang w:eastAsia="ru-RU"/>
          </w:rPr>
          <w:t>@</w:t>
        </w:r>
        <w:r w:rsidRPr="00783572">
          <w:rPr>
            <w:rStyle w:val="a5"/>
            <w:rFonts w:ascii="inherit" w:eastAsia="Times New Roman" w:hAnsi="inherit" w:cs="Courier New"/>
            <w:sz w:val="20"/>
            <w:szCs w:val="20"/>
            <w:lang w:val="en-US" w:eastAsia="ru-RU"/>
          </w:rPr>
          <w:t>pecb</w:t>
        </w:r>
        <w:r w:rsidR="00F91B1E" w:rsidRPr="00F91B1E">
          <w:rPr>
            <w:rStyle w:val="a5"/>
            <w:rFonts w:ascii="inherit" w:eastAsia="Times New Roman" w:hAnsi="inherit" w:cs="Courier New"/>
            <w:sz w:val="20"/>
            <w:szCs w:val="20"/>
            <w:lang w:eastAsia="ru-RU"/>
          </w:rPr>
          <w:t>-</w:t>
        </w:r>
        <w:r w:rsidR="00F91B1E">
          <w:rPr>
            <w:rStyle w:val="a5"/>
            <w:rFonts w:ascii="inherit" w:eastAsia="Times New Roman" w:hAnsi="inherit" w:cs="Courier New"/>
            <w:sz w:val="20"/>
            <w:szCs w:val="20"/>
            <w:lang w:val="en-US" w:eastAsia="ru-RU"/>
          </w:rPr>
          <w:t>ms</w:t>
        </w:r>
        <w:r w:rsidRPr="00783572">
          <w:rPr>
            <w:rStyle w:val="a5"/>
            <w:rFonts w:ascii="inherit" w:eastAsia="Times New Roman" w:hAnsi="inherit" w:cs="Courier New"/>
            <w:sz w:val="20"/>
            <w:szCs w:val="20"/>
            <w:lang w:eastAsia="ru-RU"/>
          </w:rPr>
          <w:t>.</w:t>
        </w:r>
        <w:r w:rsidRPr="00783572">
          <w:rPr>
            <w:rStyle w:val="a5"/>
            <w:rFonts w:ascii="inherit" w:eastAsia="Times New Roman" w:hAnsi="inherit" w:cs="Courier New"/>
            <w:sz w:val="20"/>
            <w:szCs w:val="20"/>
            <w:lang w:val="en-US" w:eastAsia="ru-RU"/>
          </w:rPr>
          <w:t>com</w:t>
        </w:r>
      </w:hyperlink>
    </w:p>
    <w:p w:rsidR="00646142" w:rsidRDefault="006D1C9C" w:rsidP="00371C94">
      <w:pPr>
        <w:jc w:val="center"/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</w:pPr>
      <w:hyperlink r:id="rId5" w:history="1">
        <w:r w:rsidR="00646142" w:rsidRPr="00783572">
          <w:rPr>
            <w:rStyle w:val="a5"/>
            <w:rFonts w:ascii="inherit" w:eastAsia="Times New Roman" w:hAnsi="inherit" w:cs="Courier New"/>
            <w:sz w:val="20"/>
            <w:szCs w:val="20"/>
            <w:lang w:val="en-US" w:eastAsia="ru-RU"/>
          </w:rPr>
          <w:t>www.pecb</w:t>
        </w:r>
        <w:r w:rsidR="00F91B1E">
          <w:rPr>
            <w:rStyle w:val="a5"/>
            <w:rFonts w:ascii="inherit" w:eastAsia="Times New Roman" w:hAnsi="inherit" w:cs="Courier New"/>
            <w:sz w:val="20"/>
            <w:szCs w:val="20"/>
            <w:lang w:val="en-US" w:eastAsia="ru-RU"/>
          </w:rPr>
          <w:t>-ms</w:t>
        </w:r>
        <w:r w:rsidR="00646142" w:rsidRPr="00783572">
          <w:rPr>
            <w:rStyle w:val="a5"/>
            <w:rFonts w:ascii="inherit" w:eastAsia="Times New Roman" w:hAnsi="inherit" w:cs="Courier New"/>
            <w:sz w:val="20"/>
            <w:szCs w:val="20"/>
            <w:lang w:val="en-US" w:eastAsia="ru-RU"/>
          </w:rPr>
          <w:t>.com</w:t>
        </w:r>
      </w:hyperlink>
    </w:p>
    <w:p w:rsidR="00646142" w:rsidRDefault="00371C94" w:rsidP="00646142">
      <w:pPr>
        <w:jc w:val="right"/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  <w:t>PECB</w:t>
      </w:r>
      <w:r w:rsidR="008758F1"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  <w:t xml:space="preserve"> MS</w:t>
      </w:r>
    </w:p>
    <w:p w:rsidR="00371C94" w:rsidRPr="008758F1" w:rsidRDefault="008758F1" w:rsidP="00646142">
      <w:pPr>
        <w:jc w:val="right"/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  <w:t xml:space="preserve">1555 </w:t>
      </w:r>
      <w:proofErr w:type="spellStart"/>
      <w:r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  <w:t>boul</w:t>
      </w:r>
      <w:proofErr w:type="spellEnd"/>
      <w:r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  <w:t xml:space="preserve"> de </w:t>
      </w:r>
      <w:proofErr w:type="spellStart"/>
      <w:r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  <w:t>IAvenir</w:t>
      </w:r>
      <w:proofErr w:type="spellEnd"/>
      <w:r w:rsidRPr="006D1C9C"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  <w:t>,</w:t>
      </w:r>
      <w:r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  <w:t xml:space="preserve"> Bureau 306</w:t>
      </w:r>
    </w:p>
    <w:p w:rsidR="00371C94" w:rsidRDefault="008758F1" w:rsidP="00646142">
      <w:pPr>
        <w:jc w:val="right"/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  <w:t>Laval</w:t>
      </w:r>
      <w:r w:rsidRPr="006D1C9C"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  <w:t>,</w:t>
      </w:r>
      <w:r w:rsidR="00371C94"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  <w:t xml:space="preserve"> QC</w:t>
      </w:r>
      <w:r w:rsidRPr="006D1C9C"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  <w:t xml:space="preserve"> </w:t>
      </w:r>
      <w:r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  <w:t>H7S 2N5</w:t>
      </w:r>
      <w:r w:rsidRPr="006D1C9C"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  <w:t>,</w:t>
      </w:r>
      <w:r w:rsidR="00371C94"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  <w:t xml:space="preserve"> Canada</w:t>
      </w:r>
    </w:p>
    <w:p w:rsidR="00371C94" w:rsidRPr="00646142" w:rsidRDefault="00371C94" w:rsidP="00E32F68">
      <w:pPr>
        <w:jc w:val="right"/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  <w:t>+1-844-426-7322</w:t>
      </w:r>
    </w:p>
    <w:sectPr w:rsidR="00371C94" w:rsidRPr="0064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E5"/>
    <w:rsid w:val="002959E5"/>
    <w:rsid w:val="00371C94"/>
    <w:rsid w:val="00580C4E"/>
    <w:rsid w:val="00646142"/>
    <w:rsid w:val="006D1C9C"/>
    <w:rsid w:val="008758F1"/>
    <w:rsid w:val="00A26395"/>
    <w:rsid w:val="00D52E95"/>
    <w:rsid w:val="00E32F68"/>
    <w:rsid w:val="00F9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3B3C"/>
  <w15:chartTrackingRefBased/>
  <w15:docId w15:val="{7DF0E3B1-2166-4C42-9ADD-8DC23CFD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959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59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C4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461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cb.com" TargetMode="External"/><Relationship Id="rId4" Type="http://schemas.openxmlformats.org/officeDocument/2006/relationships/hyperlink" Target="mailto:ms@pec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Sergey</cp:lastModifiedBy>
  <cp:revision>2</cp:revision>
  <cp:lastPrinted>2018-10-14T12:23:00Z</cp:lastPrinted>
  <dcterms:created xsi:type="dcterms:W3CDTF">2021-06-23T09:19:00Z</dcterms:created>
  <dcterms:modified xsi:type="dcterms:W3CDTF">2021-06-23T09:19:00Z</dcterms:modified>
</cp:coreProperties>
</file>